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A8" w:rsidRDefault="005B3FA0" w:rsidP="005B3FA0">
      <w:pPr>
        <w:jc w:val="center"/>
        <w:rPr>
          <w:color w:val="5A5A5A"/>
          <w:sz w:val="57"/>
          <w:szCs w:val="57"/>
          <w:shd w:val="clear" w:color="auto" w:fill="FAFAFA"/>
        </w:rPr>
      </w:pPr>
      <w:r>
        <w:rPr>
          <w:color w:val="5A5A5A"/>
          <w:sz w:val="57"/>
          <w:szCs w:val="57"/>
          <w:shd w:val="clear" w:color="auto" w:fill="FAFAFA"/>
        </w:rPr>
        <w:t>Ссылки на разделы «ГИА» и «Навигатор ГИА»</w:t>
      </w:r>
      <w:r>
        <w:rPr>
          <w:color w:val="5A5A5A"/>
          <w:sz w:val="57"/>
          <w:szCs w:val="57"/>
          <w:shd w:val="clear" w:color="auto" w:fill="FAFAFA"/>
        </w:rPr>
        <w:t xml:space="preserve"> </w:t>
      </w:r>
      <w:bookmarkStart w:id="0" w:name="_GoBack"/>
      <w:bookmarkEnd w:id="0"/>
      <w:r>
        <w:rPr>
          <w:color w:val="5A5A5A"/>
          <w:sz w:val="57"/>
          <w:szCs w:val="57"/>
          <w:shd w:val="clear" w:color="auto" w:fill="FAFAFA"/>
        </w:rPr>
        <w:t>официального сайта Рособрнадзора (obrnadzor.gov.ru), на официальные сайты ФГБНУ «ФИПИ» и ФГБУ «ФЦТ».</w:t>
      </w:r>
    </w:p>
    <w:p w:rsidR="005B3FA0" w:rsidRPr="005B3FA0" w:rsidRDefault="005B3FA0" w:rsidP="005B3FA0">
      <w:pPr>
        <w:jc w:val="both"/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целях обеспечения устойчивого эмоционально-психологического состояния выпускников и их родителей (законных представителей) при подготовке и проведении ГИА по образовательным программам основного общего образования, создания условий, способствующих эмоциональной стабильности в период неблагоприятной санитарно-эпидемиологической обстановки, вызванной распространением коронавирусной инфекции (COVID-19) и в соответствии c письмом </w:t>
      </w:r>
      <w:r w:rsidRPr="005B3FA0">
        <w:rPr>
          <w:rFonts w:ascii="Times New Roman" w:hAnsi="Times New Roman" w:cs="Times New Roman"/>
          <w:sz w:val="28"/>
          <w:szCs w:val="28"/>
        </w:rPr>
        <w:t>МУ «Управление образования администрации города Пятигорска» от  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3F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B3FA0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3FA0">
        <w:rPr>
          <w:rFonts w:ascii="Times New Roman" w:hAnsi="Times New Roman" w:cs="Times New Roman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5B3FA0" w:rsidRDefault="005B3FA0" w:rsidP="005B3FA0">
      <w:p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B3FA0" w:rsidRDefault="005B3FA0">
      <w:r>
        <w:rPr>
          <w:color w:val="5A5A5A"/>
          <w:shd w:val="clear" w:color="auto" w:fill="FAFAFA"/>
        </w:rPr>
        <w:t>Ссылки на разделы </w:t>
      </w:r>
      <w:hyperlink r:id="rId4" w:tgtFrame="_blank" w:history="1">
        <w:r>
          <w:rPr>
            <w:rStyle w:val="a3"/>
            <w:color w:val="0088CC"/>
            <w:sz w:val="36"/>
            <w:szCs w:val="36"/>
            <w:shd w:val="clear" w:color="auto" w:fill="FAFAFA"/>
          </w:rPr>
          <w:t>«ГИА»</w:t>
        </w:r>
      </w:hyperlink>
      <w:r>
        <w:rPr>
          <w:color w:val="5A5A5A"/>
          <w:shd w:val="clear" w:color="auto" w:fill="FAFAFA"/>
        </w:rPr>
        <w:t> и </w:t>
      </w:r>
      <w:hyperlink r:id="rId5" w:tgtFrame="_blank" w:history="1">
        <w:r>
          <w:rPr>
            <w:rStyle w:val="a3"/>
            <w:color w:val="0088CC"/>
            <w:sz w:val="36"/>
            <w:szCs w:val="36"/>
            <w:shd w:val="clear" w:color="auto" w:fill="FAFAFA"/>
          </w:rPr>
          <w:t>«Навигатор ГИА»</w:t>
        </w:r>
      </w:hyperlink>
      <w:r>
        <w:rPr>
          <w:color w:val="5A5A5A"/>
          <w:shd w:val="clear" w:color="auto" w:fill="FAFAFA"/>
        </w:rPr>
        <w:t> официального сайта </w:t>
      </w:r>
      <w:hyperlink r:id="rId6" w:tgtFrame="_blank" w:history="1">
        <w:r>
          <w:rPr>
            <w:rStyle w:val="a3"/>
            <w:color w:val="0088CC"/>
            <w:sz w:val="36"/>
            <w:szCs w:val="36"/>
            <w:shd w:val="clear" w:color="auto" w:fill="FAFAFA"/>
          </w:rPr>
          <w:t>Рособрнадзора (obrnadzor.gov.ru)</w:t>
        </w:r>
      </w:hyperlink>
      <w:r>
        <w:rPr>
          <w:color w:val="5A5A5A"/>
          <w:shd w:val="clear" w:color="auto" w:fill="FAFAFA"/>
        </w:rPr>
        <w:t>, на официальные сайты </w:t>
      </w:r>
      <w:hyperlink r:id="rId7" w:tgtFrame="_blank" w:history="1">
        <w:r>
          <w:rPr>
            <w:rStyle w:val="a3"/>
            <w:color w:val="005580"/>
            <w:sz w:val="36"/>
            <w:szCs w:val="36"/>
            <w:shd w:val="clear" w:color="auto" w:fill="FAFAFA"/>
          </w:rPr>
          <w:t>ФГБНУ «ФИПИ»</w:t>
        </w:r>
      </w:hyperlink>
      <w:r>
        <w:rPr>
          <w:color w:val="5A5A5A"/>
          <w:shd w:val="clear" w:color="auto" w:fill="FAFAFA"/>
        </w:rPr>
        <w:t> и </w:t>
      </w:r>
      <w:hyperlink r:id="rId8" w:tgtFrame="_blank" w:history="1">
        <w:r>
          <w:rPr>
            <w:rStyle w:val="a3"/>
            <w:color w:val="0088CC"/>
            <w:sz w:val="36"/>
            <w:szCs w:val="36"/>
            <w:shd w:val="clear" w:color="auto" w:fill="FAFAFA"/>
          </w:rPr>
          <w:t>ФГБУ «ФЦТ»</w:t>
        </w:r>
      </w:hyperlink>
      <w:r>
        <w:rPr>
          <w:color w:val="5A5A5A"/>
          <w:shd w:val="clear" w:color="auto" w:fill="FAFAFA"/>
        </w:rPr>
        <w:t>.</w:t>
      </w:r>
    </w:p>
    <w:sectPr w:rsidR="005B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F"/>
    <w:rsid w:val="001963A8"/>
    <w:rsid w:val="005B3FA0"/>
    <w:rsid w:val="007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8A69-12EB-4060-A1AE-474D6E6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s://obrnadzor.gov.ru/navigator-g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rnadzor.gov.ru/g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2022-02-02T09:25:00Z</dcterms:created>
  <dcterms:modified xsi:type="dcterms:W3CDTF">2022-02-02T09:31:00Z</dcterms:modified>
</cp:coreProperties>
</file>